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6EF" w:rsidRPr="00792463" w:rsidRDefault="009B66EF" w:rsidP="00391C4D">
      <w:pPr>
        <w:spacing w:line="320" w:lineRule="exact"/>
        <w:jc w:val="center"/>
        <w:rPr>
          <w:rFonts w:ascii="HG丸ｺﾞｼｯｸM-PRO" w:eastAsia="HG丸ｺﾞｼｯｸM-PRO" w:hAnsi="HG丸ｺﾞｼｯｸM-PRO"/>
          <w:b/>
          <w:sz w:val="32"/>
          <w:szCs w:val="32"/>
        </w:rPr>
      </w:pPr>
      <w:r w:rsidRPr="00792463">
        <w:rPr>
          <w:rFonts w:ascii="HG丸ｺﾞｼｯｸM-PRO" w:eastAsia="HG丸ｺﾞｼｯｸM-PRO" w:hAnsi="HG丸ｺﾞｼｯｸM-PRO" w:hint="eastAsia"/>
          <w:b/>
          <w:sz w:val="32"/>
          <w:szCs w:val="32"/>
        </w:rPr>
        <w:t>高齢者肺炎球菌予防接種</w:t>
      </w:r>
      <w:r w:rsidR="001E2AEC" w:rsidRPr="00792463">
        <w:rPr>
          <w:rFonts w:ascii="HG丸ｺﾞｼｯｸM-PRO" w:eastAsia="HG丸ｺﾞｼｯｸM-PRO" w:hAnsi="HG丸ｺﾞｼｯｸM-PRO" w:hint="eastAsia"/>
          <w:b/>
          <w:sz w:val="20"/>
          <w:szCs w:val="20"/>
        </w:rPr>
        <w:t>（ニューモバックスNP23価肺炎球菌莢膜ポリサッカライドワクチン）</w:t>
      </w:r>
      <w:r w:rsidRPr="00792463">
        <w:rPr>
          <w:rFonts w:ascii="HG丸ｺﾞｼｯｸM-PRO" w:eastAsia="HG丸ｺﾞｼｯｸM-PRO" w:hAnsi="HG丸ｺﾞｼｯｸM-PRO" w:hint="eastAsia"/>
          <w:b/>
          <w:sz w:val="32"/>
          <w:szCs w:val="32"/>
        </w:rPr>
        <w:t>Q&amp;A</w:t>
      </w:r>
    </w:p>
    <w:p w:rsidR="009B66EF" w:rsidRPr="00792463" w:rsidRDefault="009B66EF" w:rsidP="00E179AF">
      <w:pPr>
        <w:spacing w:line="260" w:lineRule="exact"/>
        <w:rPr>
          <w:sz w:val="22"/>
        </w:rPr>
      </w:pPr>
    </w:p>
    <w:p w:rsidR="009B66EF" w:rsidRPr="00792463" w:rsidRDefault="009B66EF" w:rsidP="00E179AF">
      <w:pPr>
        <w:spacing w:line="260" w:lineRule="exact"/>
        <w:rPr>
          <w:rFonts w:ascii="BIZ UDPゴシック" w:eastAsia="BIZ UDPゴシック" w:hAnsi="BIZ UDPゴシック"/>
          <w:b/>
          <w:sz w:val="24"/>
          <w:u w:val="single"/>
        </w:rPr>
      </w:pPr>
      <w:r w:rsidRPr="00792463">
        <w:rPr>
          <w:rFonts w:ascii="BIZ UDPゴシック" w:eastAsia="BIZ UDPゴシック" w:hAnsi="BIZ UDPゴシック" w:hint="eastAsia"/>
          <w:b/>
          <w:sz w:val="24"/>
          <w:u w:val="single"/>
        </w:rPr>
        <w:t>Q1．肺炎球菌感染症とはどんな病気ですか？</w:t>
      </w:r>
    </w:p>
    <w:p w:rsidR="00E179AF" w:rsidRPr="001D3CEE" w:rsidRDefault="00E179AF" w:rsidP="00E179AF">
      <w:pPr>
        <w:spacing w:line="260" w:lineRule="exact"/>
        <w:rPr>
          <w:rFonts w:ascii="HGP創英角ﾎﾟｯﾌﾟ体" w:eastAsia="HGP創英角ﾎﾟｯﾌﾟ体" w:hAnsi="HGP創英角ﾎﾟｯﾌﾟ体"/>
          <w:b/>
          <w:sz w:val="22"/>
        </w:rPr>
      </w:pPr>
    </w:p>
    <w:p w:rsidR="009B66EF" w:rsidRPr="00792463" w:rsidRDefault="009B66EF" w:rsidP="001D3CEE">
      <w:pPr>
        <w:spacing w:line="300" w:lineRule="exact"/>
        <w:rPr>
          <w:rFonts w:ascii="HGSｺﾞｼｯｸM" w:eastAsia="HGSｺﾞｼｯｸM" w:hAnsiTheme="minorEastAsia" w:hint="eastAsia"/>
          <w:sz w:val="22"/>
        </w:rPr>
      </w:pPr>
      <w:r w:rsidRPr="00792463">
        <w:rPr>
          <w:rFonts w:ascii="HGSｺﾞｼｯｸM" w:eastAsia="HGSｺﾞｼｯｸM" w:hAnsiTheme="minorEastAsia" w:hint="eastAsia"/>
          <w:sz w:val="22"/>
        </w:rPr>
        <w:t>A1</w:t>
      </w:r>
      <w:r w:rsidR="00FB6BB2" w:rsidRPr="00792463">
        <w:rPr>
          <w:rFonts w:ascii="HGSｺﾞｼｯｸM" w:eastAsia="HGSｺﾞｼｯｸM" w:hAnsiTheme="minorEastAsia" w:hint="eastAsia"/>
          <w:sz w:val="22"/>
        </w:rPr>
        <w:t>．</w:t>
      </w:r>
      <w:r w:rsidRPr="00792463">
        <w:rPr>
          <w:rFonts w:ascii="HGSｺﾞｼｯｸM" w:eastAsia="HGSｺﾞｼｯｸM" w:hAnsiTheme="minorEastAsia" w:hint="eastAsia"/>
          <w:sz w:val="22"/>
        </w:rPr>
        <w:t>肺炎球菌感染症とは、肺炎球菌という細菌によって引き起こされる病気です。この菌は、主に気道の分泌物に含まれ、唾液などを通じて飛沫感染します。日本人の約3～5%の高齢者では鼻や喉の奥に菌が常在しているとされます。これらの菌が何らかのきっかけで進展することで、気管支炎、肺炎、敗血症などの重い合併症を起こすことがあります。</w:t>
      </w:r>
    </w:p>
    <w:p w:rsidR="00E179AF" w:rsidRPr="001D3CEE" w:rsidRDefault="00E179AF" w:rsidP="001D3CEE">
      <w:pPr>
        <w:spacing w:line="280" w:lineRule="exact"/>
        <w:rPr>
          <w:rFonts w:ascii="ＤＨＰ特太ゴシック体" w:eastAsia="ＤＨＰ特太ゴシック体" w:hAnsi="ＤＨＰ特太ゴシック体"/>
          <w:b/>
          <w:sz w:val="22"/>
        </w:rPr>
      </w:pPr>
    </w:p>
    <w:p w:rsidR="009B66EF" w:rsidRPr="00792463" w:rsidRDefault="009B66EF" w:rsidP="00E179AF">
      <w:pPr>
        <w:spacing w:line="260" w:lineRule="exact"/>
        <w:rPr>
          <w:rFonts w:ascii="BIZ UDPゴシック" w:eastAsia="BIZ UDPゴシック" w:hAnsi="BIZ UDPゴシック"/>
          <w:b/>
          <w:sz w:val="24"/>
          <w:u w:val="single"/>
        </w:rPr>
      </w:pPr>
      <w:r w:rsidRPr="00792463">
        <w:rPr>
          <w:rFonts w:ascii="BIZ UDPゴシック" w:eastAsia="BIZ UDPゴシック" w:hAnsi="BIZ UDPゴシック" w:hint="eastAsia"/>
          <w:b/>
          <w:sz w:val="24"/>
          <w:u w:val="single"/>
        </w:rPr>
        <w:t>Q2．肺炎球菌感染症をワクチンで予防することは可能ですか？</w:t>
      </w:r>
    </w:p>
    <w:p w:rsidR="00E179AF" w:rsidRPr="00792463" w:rsidRDefault="00E179AF" w:rsidP="00E179AF">
      <w:pPr>
        <w:spacing w:line="260" w:lineRule="exact"/>
        <w:rPr>
          <w:b/>
          <w:sz w:val="22"/>
          <w:u w:val="single"/>
        </w:rPr>
      </w:pPr>
    </w:p>
    <w:p w:rsidR="009B66EF" w:rsidRPr="00792463" w:rsidRDefault="009B66EF" w:rsidP="001D3CEE">
      <w:pPr>
        <w:spacing w:line="300" w:lineRule="exact"/>
        <w:rPr>
          <w:rFonts w:ascii="HGSｺﾞｼｯｸM" w:eastAsia="HGSｺﾞｼｯｸM" w:hAnsiTheme="minorEastAsia" w:hint="eastAsia"/>
          <w:sz w:val="22"/>
        </w:rPr>
      </w:pPr>
      <w:r w:rsidRPr="00792463">
        <w:rPr>
          <w:rFonts w:ascii="HGSｺﾞｼｯｸM" w:eastAsia="HGSｺﾞｼｯｸM" w:hAnsiTheme="minorEastAsia" w:hint="eastAsia"/>
          <w:sz w:val="22"/>
        </w:rPr>
        <w:t>A2</w:t>
      </w:r>
      <w:r w:rsidR="00FB6BB2" w:rsidRPr="00792463">
        <w:rPr>
          <w:rFonts w:ascii="HGSｺﾞｼｯｸM" w:eastAsia="HGSｺﾞｼｯｸM" w:hAnsiTheme="minorEastAsia" w:hint="eastAsia"/>
          <w:sz w:val="22"/>
        </w:rPr>
        <w:t>．</w:t>
      </w:r>
      <w:r w:rsidRPr="00792463">
        <w:rPr>
          <w:rFonts w:ascii="HGSｺﾞｼｯｸM" w:eastAsia="HGSｺﾞｼｯｸM" w:hAnsiTheme="minorEastAsia" w:hint="eastAsia"/>
          <w:sz w:val="22"/>
        </w:rPr>
        <w:t>肺炎球菌には 93 種類の血清型があり、平成26年10月からの定期接種で使用される「ニューモバックスNP（23価肺炎球菌莢膜ポリサッカライドワクチン）」は、そのうちの23種類の血清型に効果があります。また、この23種類の血清型は成人の重症の肺炎球菌感染症の原因の64％を占めるという研究結果があります。</w:t>
      </w:r>
    </w:p>
    <w:p w:rsidR="009B66EF" w:rsidRPr="00792463" w:rsidRDefault="009B66EF" w:rsidP="001D3CEE">
      <w:pPr>
        <w:spacing w:line="300" w:lineRule="exact"/>
        <w:rPr>
          <w:rFonts w:ascii="HGSｺﾞｼｯｸM" w:eastAsia="HGSｺﾞｼｯｸM" w:hAnsiTheme="minorEastAsia" w:hint="eastAsia"/>
          <w:sz w:val="22"/>
        </w:rPr>
      </w:pPr>
      <w:r w:rsidRPr="00792463">
        <w:rPr>
          <w:rFonts w:ascii="HGSｺﾞｼｯｸM" w:eastAsia="HGSｺﾞｼｯｸM" w:hAnsiTheme="minorEastAsia" w:hint="eastAsia"/>
          <w:sz w:val="22"/>
        </w:rPr>
        <w:t>（病原微生物検出情報IASR2018年７月号 「成人侵襲性肺炎球菌感染症（IPD）症例の臨床像の特徴と原因菌の血清型分布の解析」を参照</w:t>
      </w:r>
      <w:r w:rsidR="00E179AF" w:rsidRPr="00792463">
        <w:rPr>
          <w:rFonts w:ascii="HGSｺﾞｼｯｸM" w:eastAsia="HGSｺﾞｼｯｸM" w:hAnsiTheme="minorEastAsia" w:hint="eastAsia"/>
          <w:sz w:val="22"/>
        </w:rPr>
        <w:t>)</w:t>
      </w:r>
    </w:p>
    <w:p w:rsidR="00E179AF" w:rsidRPr="001D3CEE" w:rsidRDefault="00E179AF" w:rsidP="00E179AF">
      <w:pPr>
        <w:spacing w:line="260" w:lineRule="exact"/>
        <w:rPr>
          <w:b/>
          <w:sz w:val="22"/>
        </w:rPr>
      </w:pPr>
    </w:p>
    <w:p w:rsidR="009B66EF" w:rsidRPr="00792463" w:rsidRDefault="009B66EF" w:rsidP="00E179AF">
      <w:pPr>
        <w:spacing w:line="260" w:lineRule="exact"/>
        <w:rPr>
          <w:rFonts w:ascii="BIZ UDPゴシック" w:eastAsia="BIZ UDPゴシック" w:hAnsi="BIZ UDPゴシック"/>
          <w:b/>
          <w:sz w:val="24"/>
          <w:u w:val="single"/>
        </w:rPr>
      </w:pPr>
      <w:r w:rsidRPr="00792463">
        <w:rPr>
          <w:rFonts w:ascii="BIZ UDPゴシック" w:eastAsia="BIZ UDPゴシック" w:hAnsi="BIZ UDPゴシック" w:hint="eastAsia"/>
          <w:b/>
          <w:sz w:val="24"/>
          <w:u w:val="single"/>
        </w:rPr>
        <w:t>Q3．高齢者を対象とした肺炎球菌ワクチンの定期接種はいつから受けられますか？</w:t>
      </w:r>
    </w:p>
    <w:p w:rsidR="00E179AF" w:rsidRPr="001D3CEE" w:rsidRDefault="00E179AF" w:rsidP="00E179AF">
      <w:pPr>
        <w:spacing w:line="260" w:lineRule="exact"/>
        <w:rPr>
          <w:sz w:val="22"/>
        </w:rPr>
      </w:pPr>
    </w:p>
    <w:p w:rsidR="009B66EF" w:rsidRPr="00792463" w:rsidRDefault="009B66EF" w:rsidP="001D3CEE">
      <w:pPr>
        <w:spacing w:line="280" w:lineRule="exact"/>
        <w:rPr>
          <w:rFonts w:ascii="HGSｺﾞｼｯｸM" w:eastAsia="HGSｺﾞｼｯｸM" w:hAnsiTheme="minorEastAsia" w:hint="eastAsia"/>
          <w:sz w:val="22"/>
        </w:rPr>
      </w:pPr>
      <w:r w:rsidRPr="00792463">
        <w:rPr>
          <w:rFonts w:ascii="HGSｺﾞｼｯｸM" w:eastAsia="HGSｺﾞｼｯｸM" w:hAnsiTheme="minorEastAsia" w:hint="eastAsia"/>
          <w:sz w:val="22"/>
        </w:rPr>
        <w:t>A3</w:t>
      </w:r>
      <w:r w:rsidR="00FB6BB2" w:rsidRPr="00792463">
        <w:rPr>
          <w:rFonts w:ascii="HGSｺﾞｼｯｸM" w:eastAsia="HGSｺﾞｼｯｸM" w:hAnsiTheme="minorEastAsia" w:hint="eastAsia"/>
          <w:sz w:val="22"/>
        </w:rPr>
        <w:t>．</w:t>
      </w:r>
      <w:r w:rsidRPr="00792463">
        <w:rPr>
          <w:rFonts w:ascii="HGSｺﾞｼｯｸM" w:eastAsia="HGSｺﾞｼｯｸM" w:hAnsiTheme="minorEastAsia" w:hint="eastAsia"/>
          <w:sz w:val="22"/>
        </w:rPr>
        <w:t>平成26年10月1日から開始されています。</w:t>
      </w:r>
    </w:p>
    <w:p w:rsidR="00E179AF" w:rsidRPr="001D3CEE" w:rsidRDefault="00E179AF" w:rsidP="00E179AF">
      <w:pPr>
        <w:spacing w:line="260" w:lineRule="exact"/>
        <w:rPr>
          <w:b/>
          <w:sz w:val="22"/>
        </w:rPr>
      </w:pPr>
    </w:p>
    <w:p w:rsidR="009B66EF" w:rsidRPr="00792463" w:rsidRDefault="009B66EF" w:rsidP="00E179AF">
      <w:pPr>
        <w:spacing w:line="260" w:lineRule="exact"/>
        <w:rPr>
          <w:rFonts w:ascii="BIZ UDPゴシック" w:eastAsia="BIZ UDPゴシック" w:hAnsi="BIZ UDPゴシック"/>
          <w:b/>
          <w:sz w:val="24"/>
          <w:u w:val="single"/>
        </w:rPr>
      </w:pPr>
      <w:r w:rsidRPr="00792463">
        <w:rPr>
          <w:rFonts w:ascii="BIZ UDPゴシック" w:eastAsia="BIZ UDPゴシック" w:hAnsi="BIZ UDPゴシック" w:hint="eastAsia"/>
          <w:b/>
          <w:sz w:val="24"/>
          <w:u w:val="single"/>
        </w:rPr>
        <w:t>Q4．高齢者を対象とした肺炎球菌ワクチンの定期接種は何歳で受けられますか？</w:t>
      </w:r>
    </w:p>
    <w:p w:rsidR="00E179AF" w:rsidRPr="00792463" w:rsidRDefault="00E179AF" w:rsidP="00E179AF">
      <w:pPr>
        <w:spacing w:line="260" w:lineRule="exact"/>
        <w:rPr>
          <w:rFonts w:ascii="HGSｺﾞｼｯｸM" w:eastAsia="HGSｺﾞｼｯｸM" w:hint="eastAsia"/>
          <w:sz w:val="22"/>
        </w:rPr>
      </w:pPr>
    </w:p>
    <w:p w:rsidR="009B66EF" w:rsidRPr="00792463" w:rsidRDefault="009B66EF" w:rsidP="001D3CEE">
      <w:pPr>
        <w:spacing w:line="300" w:lineRule="exact"/>
        <w:rPr>
          <w:rFonts w:ascii="HGSｺﾞｼｯｸM" w:eastAsia="HGSｺﾞｼｯｸM" w:hAnsiTheme="minorEastAsia" w:hint="eastAsia"/>
          <w:sz w:val="22"/>
        </w:rPr>
      </w:pPr>
      <w:r w:rsidRPr="00792463">
        <w:rPr>
          <w:rFonts w:ascii="HGSｺﾞｼｯｸM" w:eastAsia="HGSｺﾞｼｯｸM" w:hAnsiTheme="minorEastAsia" w:hint="eastAsia"/>
          <w:sz w:val="22"/>
        </w:rPr>
        <w:t>A4</w:t>
      </w:r>
      <w:r w:rsidR="00FB6BB2" w:rsidRPr="00792463">
        <w:rPr>
          <w:rFonts w:ascii="HGSｺﾞｼｯｸM" w:eastAsia="HGSｺﾞｼｯｸM" w:hAnsiTheme="minorEastAsia" w:hint="eastAsia"/>
          <w:sz w:val="22"/>
        </w:rPr>
        <w:t>．</w:t>
      </w:r>
      <w:r w:rsidR="00792463" w:rsidRPr="00792463">
        <w:rPr>
          <w:rFonts w:ascii="HGSｺﾞｼｯｸM" w:eastAsia="HGSｺﾞｼｯｸM" w:hAnsiTheme="minorEastAsia" w:hint="eastAsia"/>
          <w:sz w:val="22"/>
        </w:rPr>
        <w:t>満65歳の方と</w:t>
      </w:r>
      <w:r w:rsidRPr="00792463">
        <w:rPr>
          <w:rFonts w:ascii="HGSｺﾞｼｯｸM" w:eastAsia="HGSｺﾞｼｯｸM" w:hAnsiTheme="minorEastAsia" w:hint="eastAsia"/>
          <w:sz w:val="22"/>
        </w:rPr>
        <w:t>、60歳から65歳未満の方で、心臓、腎臓、呼吸器の機能に自己の身辺の日常生活活動が極度に制限される程度の障害やヒト免疫不全ウイルスによる免疫の機能に日常生活がほとんど不可能な程度の障害がある方は定期接種の対象となります。</w:t>
      </w:r>
    </w:p>
    <w:p w:rsidR="009B66EF" w:rsidRPr="00792463" w:rsidRDefault="009B66EF" w:rsidP="001D3CEE">
      <w:pPr>
        <w:spacing w:line="300" w:lineRule="exact"/>
        <w:rPr>
          <w:rFonts w:ascii="HGSｺﾞｼｯｸM" w:eastAsia="HGSｺﾞｼｯｸM" w:hAnsiTheme="minorEastAsia" w:hint="eastAsia"/>
          <w:sz w:val="22"/>
          <w:u w:val="wave"/>
        </w:rPr>
      </w:pPr>
      <w:r w:rsidRPr="00792463">
        <w:rPr>
          <w:rFonts w:ascii="HGSｺﾞｼｯｸM" w:eastAsia="HGSｺﾞｼｯｸM" w:hAnsiTheme="minorEastAsia" w:hint="eastAsia"/>
          <w:sz w:val="22"/>
        </w:rPr>
        <w:t xml:space="preserve">　</w:t>
      </w:r>
      <w:r w:rsidRPr="00792463">
        <w:rPr>
          <w:rFonts w:ascii="HGSｺﾞｼｯｸM" w:eastAsia="HGSｺﾞｼｯｸM" w:hAnsiTheme="minorEastAsia" w:hint="eastAsia"/>
          <w:sz w:val="22"/>
          <w:u w:val="wave"/>
        </w:rPr>
        <w:t>但し、すでに「ニューモバックスNP（23価肺炎球菌莢膜ポリサッカライドワクチン）」を接種したことがある方は、対象とはなりません（Q6参照）。</w:t>
      </w:r>
    </w:p>
    <w:p w:rsidR="00E179AF" w:rsidRPr="00792463" w:rsidRDefault="00E179AF" w:rsidP="001D3CEE">
      <w:pPr>
        <w:spacing w:line="300" w:lineRule="exact"/>
        <w:rPr>
          <w:rFonts w:ascii="HGSｺﾞｼｯｸM" w:eastAsia="HGSｺﾞｼｯｸM" w:hint="eastAsia"/>
          <w:b/>
          <w:sz w:val="22"/>
        </w:rPr>
      </w:pPr>
    </w:p>
    <w:p w:rsidR="009B66EF" w:rsidRPr="00792463" w:rsidRDefault="009B66EF" w:rsidP="00E179AF">
      <w:pPr>
        <w:spacing w:line="260" w:lineRule="exact"/>
        <w:rPr>
          <w:rFonts w:ascii="BIZ UDPゴシック" w:eastAsia="BIZ UDPゴシック" w:hAnsi="BIZ UDPゴシック"/>
          <w:b/>
          <w:sz w:val="24"/>
          <w:u w:val="single"/>
        </w:rPr>
      </w:pPr>
      <w:r w:rsidRPr="00792463">
        <w:rPr>
          <w:rFonts w:ascii="BIZ UDPゴシック" w:eastAsia="BIZ UDPゴシック" w:hAnsi="BIZ UDPゴシック" w:hint="eastAsia"/>
          <w:b/>
          <w:sz w:val="24"/>
          <w:u w:val="single"/>
        </w:rPr>
        <w:t>Q5．高齢者を対象とした肺炎球菌ワクチンの定期接種で使用できるワクチンは何ですか？</w:t>
      </w:r>
    </w:p>
    <w:p w:rsidR="00E179AF" w:rsidRPr="00792463" w:rsidRDefault="00E179AF" w:rsidP="00E179AF">
      <w:pPr>
        <w:spacing w:line="260" w:lineRule="exact"/>
        <w:rPr>
          <w:rFonts w:ascii="HGSｺﾞｼｯｸM" w:eastAsia="HGSｺﾞｼｯｸM" w:hint="eastAsia"/>
          <w:sz w:val="22"/>
        </w:rPr>
      </w:pPr>
    </w:p>
    <w:p w:rsidR="009B66EF" w:rsidRPr="00792463" w:rsidRDefault="009B66EF" w:rsidP="001D3CEE">
      <w:pPr>
        <w:spacing w:line="300" w:lineRule="exact"/>
        <w:rPr>
          <w:rFonts w:ascii="HGSｺﾞｼｯｸM" w:eastAsia="HGSｺﾞｼｯｸM" w:hAnsiTheme="minorEastAsia" w:hint="eastAsia"/>
          <w:sz w:val="22"/>
        </w:rPr>
      </w:pPr>
      <w:r w:rsidRPr="00792463">
        <w:rPr>
          <w:rFonts w:ascii="HGSｺﾞｼｯｸM" w:eastAsia="HGSｺﾞｼｯｸM" w:hAnsiTheme="minorEastAsia" w:hint="eastAsia"/>
          <w:sz w:val="22"/>
        </w:rPr>
        <w:t>A5</w:t>
      </w:r>
      <w:r w:rsidR="00FB6BB2" w:rsidRPr="00792463">
        <w:rPr>
          <w:rFonts w:ascii="HGSｺﾞｼｯｸM" w:eastAsia="HGSｺﾞｼｯｸM" w:hAnsiTheme="minorEastAsia" w:hint="eastAsia"/>
          <w:sz w:val="22"/>
        </w:rPr>
        <w:t>．</w:t>
      </w:r>
      <w:r w:rsidRPr="00792463">
        <w:rPr>
          <w:rFonts w:ascii="HGSｺﾞｼｯｸM" w:eastAsia="HGSｺﾞｼｯｸM" w:hAnsiTheme="minorEastAsia" w:hint="eastAsia"/>
          <w:sz w:val="22"/>
        </w:rPr>
        <w:t>「ニューモバックスNP（23価肺炎球菌莢膜ポリサッカライドワクチン）」を1回接種します。</w:t>
      </w:r>
    </w:p>
    <w:p w:rsidR="00391C4D" w:rsidRPr="00792463" w:rsidRDefault="00391C4D" w:rsidP="00E179AF">
      <w:pPr>
        <w:spacing w:line="260" w:lineRule="exact"/>
        <w:rPr>
          <w:rFonts w:ascii="HGSｺﾞｼｯｸM" w:eastAsia="HGSｺﾞｼｯｸM" w:hint="eastAsia"/>
          <w:b/>
          <w:sz w:val="22"/>
        </w:rPr>
      </w:pPr>
    </w:p>
    <w:p w:rsidR="009B66EF" w:rsidRPr="00792463" w:rsidRDefault="009B66EF" w:rsidP="00E179AF">
      <w:pPr>
        <w:spacing w:line="260" w:lineRule="exact"/>
        <w:rPr>
          <w:rFonts w:ascii="BIZ UDPゴシック" w:eastAsia="BIZ UDPゴシック" w:hAnsi="BIZ UDPゴシック"/>
          <w:b/>
          <w:sz w:val="24"/>
          <w:u w:val="single"/>
        </w:rPr>
      </w:pPr>
      <w:r w:rsidRPr="00792463">
        <w:rPr>
          <w:rFonts w:ascii="BIZ UDPゴシック" w:eastAsia="BIZ UDPゴシック" w:hAnsi="BIZ UDPゴシック" w:hint="eastAsia"/>
          <w:b/>
          <w:sz w:val="24"/>
          <w:u w:val="single"/>
        </w:rPr>
        <w:t>Q6．既に「ニューモバックスNP（23価肺炎球菌莢膜ポリサッカライドワクチン）」を接種したことがありますが、定期接種を受けられますか？</w:t>
      </w:r>
    </w:p>
    <w:p w:rsidR="00E179AF" w:rsidRPr="00792463" w:rsidRDefault="00E179AF" w:rsidP="00E179AF">
      <w:pPr>
        <w:spacing w:line="260" w:lineRule="exact"/>
        <w:rPr>
          <w:rFonts w:ascii="HGSｺﾞｼｯｸM" w:eastAsia="HGSｺﾞｼｯｸM" w:hint="eastAsia"/>
          <w:sz w:val="22"/>
        </w:rPr>
      </w:pPr>
    </w:p>
    <w:p w:rsidR="009B66EF" w:rsidRPr="00792463" w:rsidRDefault="009B66EF" w:rsidP="001D3CEE">
      <w:pPr>
        <w:spacing w:line="300" w:lineRule="exact"/>
        <w:rPr>
          <w:rFonts w:ascii="HGSｺﾞｼｯｸM" w:eastAsia="HGSｺﾞｼｯｸM" w:hAnsiTheme="minorEastAsia" w:hint="eastAsia"/>
          <w:sz w:val="22"/>
        </w:rPr>
      </w:pPr>
      <w:r w:rsidRPr="00792463">
        <w:rPr>
          <w:rFonts w:ascii="HGSｺﾞｼｯｸM" w:eastAsia="HGSｺﾞｼｯｸM" w:hAnsiTheme="minorEastAsia" w:hint="eastAsia"/>
          <w:sz w:val="22"/>
        </w:rPr>
        <w:t>A6</w:t>
      </w:r>
      <w:r w:rsidR="00FB6BB2" w:rsidRPr="00792463">
        <w:rPr>
          <w:rFonts w:ascii="HGSｺﾞｼｯｸM" w:eastAsia="HGSｺﾞｼｯｸM" w:hAnsiTheme="minorEastAsia" w:hint="eastAsia"/>
          <w:sz w:val="22"/>
        </w:rPr>
        <w:t>．</w:t>
      </w:r>
      <w:r w:rsidRPr="00792463">
        <w:rPr>
          <w:rFonts w:ascii="HGSｺﾞｼｯｸM" w:eastAsia="HGSｺﾞｼｯｸM" w:hAnsiTheme="minorEastAsia" w:hint="eastAsia"/>
          <w:sz w:val="22"/>
        </w:rPr>
        <w:t>既に「ニューモバックスNP（23価肺炎球菌莢膜ポリサッカライドワクチン）」を接種したことがある方は、定期接種の対象とはなりません。</w:t>
      </w:r>
      <w:r w:rsidR="004B22A8" w:rsidRPr="00792463">
        <w:rPr>
          <w:rFonts w:ascii="HGSｺﾞｼｯｸM" w:eastAsia="HGSｺﾞｼｯｸM" w:hAnsiTheme="minorEastAsia" w:hint="eastAsia"/>
          <w:sz w:val="22"/>
        </w:rPr>
        <w:t>なお、本制度は５年以上前の既接種者も対象になりません。</w:t>
      </w:r>
    </w:p>
    <w:p w:rsidR="00E179AF" w:rsidRPr="00792463" w:rsidRDefault="00E179AF" w:rsidP="00E179AF">
      <w:pPr>
        <w:spacing w:line="260" w:lineRule="exact"/>
        <w:rPr>
          <w:rFonts w:ascii="HGSｺﾞｼｯｸM" w:eastAsia="HGSｺﾞｼｯｸM" w:hint="eastAsia"/>
          <w:b/>
          <w:sz w:val="22"/>
        </w:rPr>
      </w:pPr>
    </w:p>
    <w:p w:rsidR="009B66EF" w:rsidRPr="00792463" w:rsidRDefault="009B66EF" w:rsidP="00E179AF">
      <w:pPr>
        <w:spacing w:line="260" w:lineRule="exact"/>
        <w:rPr>
          <w:rFonts w:ascii="BIZ UDPゴシック" w:eastAsia="BIZ UDPゴシック" w:hAnsi="BIZ UDPゴシック"/>
          <w:b/>
          <w:sz w:val="24"/>
          <w:u w:val="single"/>
        </w:rPr>
      </w:pPr>
      <w:r w:rsidRPr="00792463">
        <w:rPr>
          <w:rFonts w:ascii="BIZ UDPゴシック" w:eastAsia="BIZ UDPゴシック" w:hAnsi="BIZ UDPゴシック" w:hint="eastAsia"/>
          <w:b/>
          <w:sz w:val="24"/>
          <w:u w:val="single"/>
        </w:rPr>
        <w:t>Q7．過去に肺炎になったり、肺炎球菌感染症にかかったりしたことがあるのですが、定期接種の対象者になりますか？</w:t>
      </w:r>
    </w:p>
    <w:p w:rsidR="00E179AF" w:rsidRPr="00792463" w:rsidRDefault="00E179AF" w:rsidP="00E179AF">
      <w:pPr>
        <w:spacing w:line="260" w:lineRule="exact"/>
        <w:rPr>
          <w:rFonts w:ascii="HGSｺﾞｼｯｸM" w:eastAsia="HGSｺﾞｼｯｸM" w:hint="eastAsia"/>
          <w:sz w:val="22"/>
        </w:rPr>
      </w:pPr>
    </w:p>
    <w:p w:rsidR="009B66EF" w:rsidRPr="00792463" w:rsidRDefault="009B66EF" w:rsidP="001D3CEE">
      <w:pPr>
        <w:spacing w:line="300" w:lineRule="exact"/>
        <w:rPr>
          <w:rFonts w:ascii="HGSｺﾞｼｯｸM" w:eastAsia="HGSｺﾞｼｯｸM" w:hAnsiTheme="minorEastAsia" w:hint="eastAsia"/>
          <w:sz w:val="22"/>
        </w:rPr>
      </w:pPr>
      <w:r w:rsidRPr="00792463">
        <w:rPr>
          <w:rFonts w:ascii="HGSｺﾞｼｯｸM" w:eastAsia="HGSｺﾞｼｯｸM" w:hAnsiTheme="minorEastAsia" w:hint="eastAsia"/>
          <w:sz w:val="22"/>
        </w:rPr>
        <w:t>A7</w:t>
      </w:r>
      <w:r w:rsidR="00FB6BB2" w:rsidRPr="00792463">
        <w:rPr>
          <w:rFonts w:ascii="HGSｺﾞｼｯｸM" w:eastAsia="HGSｺﾞｼｯｸM" w:hAnsiTheme="minorEastAsia" w:hint="eastAsia"/>
          <w:sz w:val="22"/>
        </w:rPr>
        <w:t>．</w:t>
      </w:r>
      <w:r w:rsidRPr="00792463">
        <w:rPr>
          <w:rFonts w:ascii="HGSｺﾞｼｯｸM" w:eastAsia="HGSｺﾞｼｯｸM" w:hAnsiTheme="minorEastAsia" w:hint="eastAsia"/>
          <w:sz w:val="22"/>
        </w:rPr>
        <w:t>肺炎の原因は様々な原因でおこり、また肺炎球菌には多くの血清型がありますので、過去に肺炎や肺炎球菌感染症にかかっていても、定期接種の対象になります。</w:t>
      </w:r>
    </w:p>
    <w:p w:rsidR="00E179AF" w:rsidRPr="00792463" w:rsidRDefault="00E179AF" w:rsidP="00E179AF">
      <w:pPr>
        <w:spacing w:line="260" w:lineRule="exact"/>
        <w:rPr>
          <w:rFonts w:ascii="HGSｺﾞｼｯｸM" w:eastAsia="HGSｺﾞｼｯｸM" w:hAnsi="BIZ UDPゴシック" w:hint="eastAsia"/>
          <w:b/>
          <w:sz w:val="22"/>
        </w:rPr>
      </w:pPr>
    </w:p>
    <w:p w:rsidR="009B66EF" w:rsidRPr="00792463" w:rsidRDefault="009B66EF" w:rsidP="00E179AF">
      <w:pPr>
        <w:spacing w:line="260" w:lineRule="exact"/>
        <w:rPr>
          <w:rFonts w:ascii="BIZ UDPゴシック" w:eastAsia="BIZ UDPゴシック" w:hAnsi="BIZ UDPゴシック"/>
          <w:b/>
          <w:sz w:val="22"/>
          <w:u w:val="single"/>
        </w:rPr>
      </w:pPr>
      <w:r w:rsidRPr="00792463">
        <w:rPr>
          <w:rFonts w:ascii="BIZ UDPゴシック" w:eastAsia="BIZ UDPゴシック" w:hAnsi="BIZ UDPゴシック" w:hint="eastAsia"/>
          <w:b/>
          <w:sz w:val="24"/>
          <w:u w:val="single"/>
        </w:rPr>
        <w:t>Q8．肺炎球菌ワクチンの接種対象年齢において、病気にかかって長く療養していたために、接種を受けられずに対象年齢が終わってしまった場合、どうすればいいですか？</w:t>
      </w:r>
    </w:p>
    <w:p w:rsidR="00E179AF" w:rsidRPr="00792463" w:rsidRDefault="00E179AF" w:rsidP="00E179AF">
      <w:pPr>
        <w:spacing w:line="260" w:lineRule="exact"/>
        <w:rPr>
          <w:rFonts w:ascii="HGSｺﾞｼｯｸM" w:eastAsia="HGSｺﾞｼｯｸM" w:hint="eastAsia"/>
          <w:sz w:val="22"/>
        </w:rPr>
      </w:pPr>
    </w:p>
    <w:p w:rsidR="009B66EF" w:rsidRPr="00792463" w:rsidRDefault="009B66EF" w:rsidP="001D3CEE">
      <w:pPr>
        <w:spacing w:line="300" w:lineRule="exact"/>
        <w:rPr>
          <w:rFonts w:ascii="HGSｺﾞｼｯｸM" w:eastAsia="HGSｺﾞｼｯｸM" w:hAnsiTheme="minorEastAsia" w:hint="eastAsia"/>
          <w:sz w:val="22"/>
        </w:rPr>
      </w:pPr>
      <w:r w:rsidRPr="00792463">
        <w:rPr>
          <w:rFonts w:ascii="HGSｺﾞｼｯｸM" w:eastAsia="HGSｺﾞｼｯｸM" w:hAnsiTheme="minorEastAsia" w:hint="eastAsia"/>
          <w:sz w:val="22"/>
        </w:rPr>
        <w:t>A8</w:t>
      </w:r>
      <w:r w:rsidR="00FB6BB2" w:rsidRPr="00792463">
        <w:rPr>
          <w:rFonts w:ascii="HGSｺﾞｼｯｸM" w:eastAsia="HGSｺﾞｼｯｸM" w:hAnsiTheme="minorEastAsia" w:hint="eastAsia"/>
          <w:sz w:val="22"/>
        </w:rPr>
        <w:t>．</w:t>
      </w:r>
      <w:r w:rsidRPr="00792463">
        <w:rPr>
          <w:rFonts w:ascii="HGSｺﾞｼｯｸM" w:eastAsia="HGSｺﾞｼｯｸM" w:hAnsiTheme="minorEastAsia" w:hint="eastAsia"/>
          <w:sz w:val="22"/>
        </w:rPr>
        <w:t>接種対象年齢において、長期に渡り療養を必要とする病気にかかっていたために、定期接種を受けることができなかったと認められた場合、長期療養特例として定期接種を受けることができます（この場合、接種可能となった日から１年以内に接種を受ける必要があります。）。特例に該当するか否かについては、医学的な判断が</w:t>
      </w:r>
      <w:r w:rsidR="001E2AEC" w:rsidRPr="00792463">
        <w:rPr>
          <w:rFonts w:ascii="HGSｺﾞｼｯｸM" w:eastAsia="HGSｺﾞｼｯｸM" w:hAnsiTheme="minorEastAsia" w:hint="eastAsia"/>
          <w:sz w:val="22"/>
        </w:rPr>
        <w:t>必要です。詳細については七宗町生きがい健康センター</w:t>
      </w:r>
      <w:r w:rsidR="00E179AF" w:rsidRPr="00792463">
        <w:rPr>
          <w:rFonts w:ascii="HGSｺﾞｼｯｸM" w:eastAsia="HGSｺﾞｼｯｸM" w:hAnsiTheme="minorEastAsia" w:hint="eastAsia"/>
          <w:sz w:val="22"/>
        </w:rPr>
        <w:t>にお問い合わせください。</w:t>
      </w:r>
    </w:p>
    <w:p w:rsidR="00E179AF" w:rsidRPr="00792463" w:rsidRDefault="00E179AF" w:rsidP="00391C4D">
      <w:pPr>
        <w:spacing w:line="240" w:lineRule="exact"/>
        <w:rPr>
          <w:rFonts w:ascii="HGSｺﾞｼｯｸM" w:eastAsia="HGSｺﾞｼｯｸM" w:hint="eastAsia"/>
          <w:b/>
          <w:sz w:val="24"/>
          <w:szCs w:val="24"/>
        </w:rPr>
      </w:pPr>
    </w:p>
    <w:p w:rsidR="009B66EF" w:rsidRPr="00792463" w:rsidRDefault="009B66EF" w:rsidP="00391C4D">
      <w:pPr>
        <w:spacing w:line="240" w:lineRule="exact"/>
        <w:rPr>
          <w:rFonts w:ascii="BIZ UDPゴシック" w:eastAsia="BIZ UDPゴシック" w:hAnsi="BIZ UDPゴシック"/>
          <w:b/>
          <w:sz w:val="24"/>
          <w:szCs w:val="24"/>
          <w:u w:val="single"/>
        </w:rPr>
      </w:pPr>
      <w:r w:rsidRPr="00792463">
        <w:rPr>
          <w:rFonts w:ascii="BIZ UDPゴシック" w:eastAsia="BIZ UDPゴシック" w:hAnsi="BIZ UDPゴシック" w:hint="eastAsia"/>
          <w:b/>
          <w:sz w:val="24"/>
          <w:szCs w:val="24"/>
          <w:u w:val="single"/>
        </w:rPr>
        <w:t>Q9．「ニューモバックスNP（23価肺炎球菌莢膜ポリサッカライドワクチン）」を接種することにより、ど</w:t>
      </w:r>
      <w:r w:rsidRPr="00792463">
        <w:rPr>
          <w:rFonts w:ascii="BIZ UDPゴシック" w:eastAsia="BIZ UDPゴシック" w:hAnsi="BIZ UDPゴシック" w:hint="eastAsia"/>
          <w:b/>
          <w:sz w:val="24"/>
          <w:szCs w:val="24"/>
          <w:u w:val="single"/>
        </w:rPr>
        <w:lastRenderedPageBreak/>
        <w:t>のような副反応の発生が想定されますか？</w:t>
      </w:r>
    </w:p>
    <w:p w:rsidR="009B66EF" w:rsidRPr="00792463" w:rsidRDefault="009B66EF" w:rsidP="00391C4D">
      <w:pPr>
        <w:spacing w:line="240" w:lineRule="exact"/>
        <w:rPr>
          <w:rFonts w:ascii="HGSｺﾞｼｯｸM" w:eastAsia="HGSｺﾞｼｯｸM" w:hint="eastAsia"/>
          <w:sz w:val="24"/>
          <w:szCs w:val="24"/>
        </w:rPr>
      </w:pPr>
    </w:p>
    <w:p w:rsidR="00F52B76" w:rsidRPr="00792463" w:rsidRDefault="009B66EF" w:rsidP="001D3CEE">
      <w:pPr>
        <w:spacing w:line="300" w:lineRule="exact"/>
        <w:rPr>
          <w:rFonts w:ascii="HGSｺﾞｼｯｸM" w:eastAsia="HGSｺﾞｼｯｸM" w:hint="eastAsia"/>
          <w:sz w:val="22"/>
        </w:rPr>
      </w:pPr>
      <w:r w:rsidRPr="00792463">
        <w:rPr>
          <w:rFonts w:ascii="HGSｺﾞｼｯｸM" w:eastAsia="HGSｺﾞｼｯｸM" w:hint="eastAsia"/>
          <w:sz w:val="22"/>
        </w:rPr>
        <w:t>A9</w:t>
      </w:r>
      <w:r w:rsidR="001D3CEE" w:rsidRPr="00792463">
        <w:rPr>
          <w:rFonts w:ascii="HGSｺﾞｼｯｸM" w:eastAsia="HGSｺﾞｼｯｸM" w:hint="eastAsia"/>
          <w:sz w:val="22"/>
        </w:rPr>
        <w:t>．</w:t>
      </w:r>
      <w:r w:rsidRPr="00792463">
        <w:rPr>
          <w:rFonts w:ascii="HGSｺﾞｼｯｸM" w:eastAsia="HGSｺﾞｼｯｸM" w:hint="eastAsia"/>
          <w:sz w:val="22"/>
        </w:rPr>
        <w:t>稀に報告される重い副反応としては、アナフィラキシー様反応、血小板減少、ギランバレー症候群、蜂巣炎様反応等が報告されています。その他、以下のような副反応の報告があります。</w:t>
      </w:r>
    </w:p>
    <w:tbl>
      <w:tblPr>
        <w:tblStyle w:val="a5"/>
        <w:tblW w:w="10065" w:type="dxa"/>
        <w:tblInd w:w="108" w:type="dxa"/>
        <w:tblLook w:val="04A0" w:firstRow="1" w:lastRow="0" w:firstColumn="1" w:lastColumn="0" w:noHBand="0" w:noVBand="1"/>
      </w:tblPr>
      <w:tblGrid>
        <w:gridCol w:w="1418"/>
        <w:gridCol w:w="2126"/>
        <w:gridCol w:w="2126"/>
        <w:gridCol w:w="2127"/>
        <w:gridCol w:w="2268"/>
      </w:tblGrid>
      <w:tr w:rsidR="00E62504" w:rsidTr="00B9720A">
        <w:trPr>
          <w:trHeight w:val="602"/>
        </w:trPr>
        <w:tc>
          <w:tcPr>
            <w:tcW w:w="1418" w:type="dxa"/>
            <w:tcBorders>
              <w:bottom w:val="double" w:sz="4" w:space="0" w:color="auto"/>
            </w:tcBorders>
            <w:vAlign w:val="center"/>
          </w:tcPr>
          <w:p w:rsidR="00E62504" w:rsidRPr="00792463" w:rsidRDefault="00E62504" w:rsidP="00E62504">
            <w:pPr>
              <w:spacing w:line="240" w:lineRule="exact"/>
              <w:jc w:val="center"/>
              <w:rPr>
                <w:rFonts w:ascii="HG丸ｺﾞｼｯｸM-PRO" w:eastAsia="HG丸ｺﾞｼｯｸM-PRO" w:hAnsi="HG丸ｺﾞｼｯｸM-PRO" w:hint="eastAsia"/>
                <w:b/>
                <w:sz w:val="26"/>
                <w:szCs w:val="26"/>
              </w:rPr>
            </w:pPr>
            <w:r w:rsidRPr="00792463">
              <w:rPr>
                <w:rFonts w:ascii="HG丸ｺﾞｼｯｸM-PRO" w:eastAsia="HG丸ｺﾞｼｯｸM-PRO" w:hAnsi="HG丸ｺﾞｼｯｸM-PRO" w:cs="ＭＳ Ｐゴシック" w:hint="eastAsia"/>
                <w:b/>
                <w:bCs/>
                <w:color w:val="000000"/>
                <w:kern w:val="0"/>
                <w:sz w:val="26"/>
                <w:szCs w:val="26"/>
              </w:rPr>
              <w:t>報告頻度</w:t>
            </w:r>
          </w:p>
        </w:tc>
        <w:tc>
          <w:tcPr>
            <w:tcW w:w="2126" w:type="dxa"/>
            <w:tcBorders>
              <w:bottom w:val="double" w:sz="4" w:space="0" w:color="auto"/>
            </w:tcBorders>
            <w:vAlign w:val="center"/>
          </w:tcPr>
          <w:p w:rsidR="00E62504" w:rsidRPr="00792463" w:rsidRDefault="00E62504" w:rsidP="00E62504">
            <w:pPr>
              <w:spacing w:line="240" w:lineRule="exact"/>
              <w:jc w:val="center"/>
              <w:rPr>
                <w:rFonts w:ascii="HG丸ｺﾞｼｯｸM-PRO" w:eastAsia="HG丸ｺﾞｼｯｸM-PRO" w:hAnsi="HG丸ｺﾞｼｯｸM-PRO" w:hint="eastAsia"/>
                <w:b/>
                <w:sz w:val="26"/>
                <w:szCs w:val="26"/>
              </w:rPr>
            </w:pPr>
            <w:r w:rsidRPr="00792463">
              <w:rPr>
                <w:rFonts w:ascii="HG丸ｺﾞｼｯｸM-PRO" w:eastAsia="HG丸ｺﾞｼｯｸM-PRO" w:hAnsi="HG丸ｺﾞｼｯｸM-PRO" w:cs="ＭＳ Ｐゴシック" w:hint="eastAsia"/>
                <w:b/>
                <w:bCs/>
                <w:color w:val="000000"/>
                <w:kern w:val="0"/>
                <w:sz w:val="26"/>
                <w:szCs w:val="26"/>
              </w:rPr>
              <w:t>5％以上</w:t>
            </w:r>
          </w:p>
        </w:tc>
        <w:tc>
          <w:tcPr>
            <w:tcW w:w="2126" w:type="dxa"/>
            <w:tcBorders>
              <w:bottom w:val="double" w:sz="4" w:space="0" w:color="auto"/>
            </w:tcBorders>
            <w:vAlign w:val="center"/>
          </w:tcPr>
          <w:p w:rsidR="00E62504" w:rsidRPr="00792463" w:rsidRDefault="00E62504" w:rsidP="00E62504">
            <w:pPr>
              <w:widowControl/>
              <w:spacing w:line="240" w:lineRule="exact"/>
              <w:jc w:val="center"/>
              <w:rPr>
                <w:rFonts w:ascii="HG丸ｺﾞｼｯｸM-PRO" w:eastAsia="HG丸ｺﾞｼｯｸM-PRO" w:hAnsi="HG丸ｺﾞｼｯｸM-PRO" w:cs="ＭＳ Ｐゴシック" w:hint="eastAsia"/>
                <w:b/>
                <w:bCs/>
                <w:color w:val="000000"/>
                <w:kern w:val="0"/>
                <w:sz w:val="26"/>
                <w:szCs w:val="26"/>
              </w:rPr>
            </w:pPr>
            <w:r w:rsidRPr="00792463">
              <w:rPr>
                <w:rFonts w:ascii="HG丸ｺﾞｼｯｸM-PRO" w:eastAsia="HG丸ｺﾞｼｯｸM-PRO" w:hAnsi="HG丸ｺﾞｼｯｸM-PRO" w:cs="ＭＳ Ｐゴシック" w:hint="eastAsia"/>
                <w:b/>
                <w:bCs/>
                <w:color w:val="000000"/>
                <w:kern w:val="0"/>
                <w:sz w:val="26"/>
                <w:szCs w:val="26"/>
              </w:rPr>
              <w:t>1～5％</w:t>
            </w:r>
          </w:p>
        </w:tc>
        <w:tc>
          <w:tcPr>
            <w:tcW w:w="2127" w:type="dxa"/>
            <w:tcBorders>
              <w:bottom w:val="double" w:sz="4" w:space="0" w:color="auto"/>
            </w:tcBorders>
            <w:vAlign w:val="center"/>
          </w:tcPr>
          <w:p w:rsidR="00E62504" w:rsidRPr="00792463" w:rsidRDefault="00E62504" w:rsidP="00E62504">
            <w:pPr>
              <w:widowControl/>
              <w:spacing w:line="240" w:lineRule="exact"/>
              <w:jc w:val="center"/>
              <w:rPr>
                <w:rFonts w:ascii="HG丸ｺﾞｼｯｸM-PRO" w:eastAsia="HG丸ｺﾞｼｯｸM-PRO" w:hAnsi="HG丸ｺﾞｼｯｸM-PRO" w:cs="ＭＳ Ｐゴシック" w:hint="eastAsia"/>
                <w:b/>
                <w:bCs/>
                <w:color w:val="000000"/>
                <w:kern w:val="0"/>
                <w:sz w:val="26"/>
                <w:szCs w:val="26"/>
              </w:rPr>
            </w:pPr>
            <w:r w:rsidRPr="00792463">
              <w:rPr>
                <w:rFonts w:ascii="HG丸ｺﾞｼｯｸM-PRO" w:eastAsia="HG丸ｺﾞｼｯｸM-PRO" w:hAnsi="HG丸ｺﾞｼｯｸM-PRO" w:cs="ＭＳ Ｐゴシック" w:hint="eastAsia"/>
                <w:b/>
                <w:bCs/>
                <w:color w:val="000000"/>
                <w:kern w:val="0"/>
                <w:sz w:val="26"/>
                <w:szCs w:val="26"/>
              </w:rPr>
              <w:t>1％未満</w:t>
            </w:r>
          </w:p>
        </w:tc>
        <w:tc>
          <w:tcPr>
            <w:tcW w:w="2268" w:type="dxa"/>
            <w:tcBorders>
              <w:bottom w:val="double" w:sz="4" w:space="0" w:color="auto"/>
            </w:tcBorders>
            <w:vAlign w:val="center"/>
          </w:tcPr>
          <w:p w:rsidR="00E62504" w:rsidRPr="00792463" w:rsidRDefault="00E62504" w:rsidP="00E62504">
            <w:pPr>
              <w:widowControl/>
              <w:spacing w:line="240" w:lineRule="exact"/>
              <w:jc w:val="center"/>
              <w:rPr>
                <w:rFonts w:ascii="HG丸ｺﾞｼｯｸM-PRO" w:eastAsia="HG丸ｺﾞｼｯｸM-PRO" w:hAnsi="HG丸ｺﾞｼｯｸM-PRO" w:cs="ＭＳ Ｐゴシック" w:hint="eastAsia"/>
                <w:b/>
                <w:bCs/>
                <w:color w:val="000000"/>
                <w:kern w:val="0"/>
                <w:sz w:val="26"/>
                <w:szCs w:val="26"/>
              </w:rPr>
            </w:pPr>
            <w:r w:rsidRPr="00792463">
              <w:rPr>
                <w:rFonts w:ascii="HG丸ｺﾞｼｯｸM-PRO" w:eastAsia="HG丸ｺﾞｼｯｸM-PRO" w:hAnsi="HG丸ｺﾞｼｯｸM-PRO" w:cs="ＭＳ Ｐゴシック" w:hint="eastAsia"/>
                <w:b/>
                <w:bCs/>
                <w:color w:val="000000"/>
                <w:kern w:val="0"/>
                <w:sz w:val="26"/>
                <w:szCs w:val="26"/>
              </w:rPr>
              <w:t>頻度不明 注)</w:t>
            </w:r>
          </w:p>
        </w:tc>
      </w:tr>
      <w:tr w:rsidR="00E62504" w:rsidTr="00B9720A">
        <w:trPr>
          <w:trHeight w:val="696"/>
        </w:trPr>
        <w:tc>
          <w:tcPr>
            <w:tcW w:w="1418" w:type="dxa"/>
            <w:tcBorders>
              <w:top w:val="double" w:sz="4" w:space="0" w:color="auto"/>
            </w:tcBorders>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全身症状</w:t>
            </w:r>
          </w:p>
        </w:tc>
        <w:tc>
          <w:tcPr>
            <w:tcW w:w="2126" w:type="dxa"/>
            <w:tcBorders>
              <w:top w:val="double" w:sz="4" w:space="0" w:color="auto"/>
            </w:tcBorders>
            <w:vAlign w:val="center"/>
          </w:tcPr>
          <w:p w:rsidR="00E62504" w:rsidRPr="00792463" w:rsidRDefault="00E62504" w:rsidP="00E62504">
            <w:pPr>
              <w:spacing w:line="240" w:lineRule="exact"/>
              <w:rPr>
                <w:sz w:val="24"/>
                <w:szCs w:val="24"/>
              </w:rPr>
            </w:pPr>
          </w:p>
        </w:tc>
        <w:tc>
          <w:tcPr>
            <w:tcW w:w="2126" w:type="dxa"/>
            <w:tcBorders>
              <w:top w:val="double" w:sz="4" w:space="0" w:color="auto"/>
            </w:tcBorders>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倦怠感、違和感、悪寒、発熱</w:t>
            </w:r>
          </w:p>
        </w:tc>
        <w:tc>
          <w:tcPr>
            <w:tcW w:w="2127" w:type="dxa"/>
            <w:tcBorders>
              <w:top w:val="double" w:sz="4" w:space="0" w:color="auto"/>
            </w:tcBorders>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ほてり</w:t>
            </w:r>
          </w:p>
        </w:tc>
        <w:tc>
          <w:tcPr>
            <w:tcW w:w="2268" w:type="dxa"/>
            <w:tcBorders>
              <w:top w:val="double" w:sz="4" w:space="0" w:color="auto"/>
            </w:tcBorders>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無力症</w:t>
            </w:r>
          </w:p>
        </w:tc>
      </w:tr>
      <w:tr w:rsidR="00E62504" w:rsidTr="00B9720A">
        <w:trPr>
          <w:trHeight w:val="692"/>
        </w:trPr>
        <w:tc>
          <w:tcPr>
            <w:tcW w:w="141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筋・骨格系</w:t>
            </w:r>
          </w:p>
        </w:tc>
        <w:tc>
          <w:tcPr>
            <w:tcW w:w="2126" w:type="dxa"/>
            <w:vAlign w:val="center"/>
          </w:tcPr>
          <w:p w:rsidR="00E62504" w:rsidRPr="00792463" w:rsidRDefault="00E62504" w:rsidP="00E62504">
            <w:pPr>
              <w:spacing w:line="240" w:lineRule="exact"/>
              <w:rPr>
                <w:sz w:val="24"/>
                <w:szCs w:val="24"/>
              </w:rPr>
            </w:pPr>
          </w:p>
        </w:tc>
        <w:tc>
          <w:tcPr>
            <w:tcW w:w="2126"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筋肉痛</w:t>
            </w:r>
          </w:p>
        </w:tc>
        <w:tc>
          <w:tcPr>
            <w:tcW w:w="2127"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 </w:t>
            </w:r>
          </w:p>
        </w:tc>
        <w:tc>
          <w:tcPr>
            <w:tcW w:w="226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関節痛、</w:t>
            </w:r>
            <w:r w:rsidRPr="00792463">
              <w:rPr>
                <w:rFonts w:ascii="メイリオ" w:eastAsia="メイリオ" w:hAnsi="メイリオ" w:cs="ＭＳ Ｐゴシック" w:hint="eastAsia"/>
                <w:color w:val="000000"/>
                <w:kern w:val="0"/>
                <w:sz w:val="24"/>
              </w:rPr>
              <w:br/>
              <w:t>関節炎CK(CPK)上昇</w:t>
            </w:r>
          </w:p>
        </w:tc>
      </w:tr>
      <w:tr w:rsidR="00E62504" w:rsidTr="00B9720A">
        <w:trPr>
          <w:trHeight w:val="560"/>
        </w:trPr>
        <w:tc>
          <w:tcPr>
            <w:tcW w:w="141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注射部位</w:t>
            </w:r>
          </w:p>
        </w:tc>
        <w:tc>
          <w:tcPr>
            <w:tcW w:w="2126" w:type="dxa"/>
            <w:vAlign w:val="center"/>
          </w:tcPr>
          <w:p w:rsidR="00E62504" w:rsidRPr="00792463" w:rsidRDefault="00E62504" w:rsidP="00E62504">
            <w:pPr>
              <w:spacing w:line="240" w:lineRule="exact"/>
              <w:rPr>
                <w:sz w:val="24"/>
                <w:szCs w:val="24"/>
              </w:rPr>
            </w:pPr>
            <w:r w:rsidRPr="00792463">
              <w:rPr>
                <w:rFonts w:ascii="メイリオ" w:eastAsia="メイリオ" w:hAnsi="メイリオ" w:cs="ＭＳ Ｐゴシック" w:hint="eastAsia"/>
                <w:color w:val="000000"/>
                <w:kern w:val="0"/>
                <w:sz w:val="24"/>
              </w:rPr>
              <w:t>疼痛、熱感、腫脹、発赤</w:t>
            </w:r>
          </w:p>
        </w:tc>
        <w:tc>
          <w:tcPr>
            <w:tcW w:w="2126"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硬結</w:t>
            </w:r>
          </w:p>
        </w:tc>
        <w:tc>
          <w:tcPr>
            <w:tcW w:w="2127"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掻痒感</w:t>
            </w:r>
          </w:p>
        </w:tc>
        <w:tc>
          <w:tcPr>
            <w:tcW w:w="226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可動性の低下</w:t>
            </w:r>
          </w:p>
        </w:tc>
      </w:tr>
      <w:tr w:rsidR="00E62504" w:rsidTr="00B9720A">
        <w:trPr>
          <w:trHeight w:val="692"/>
        </w:trPr>
        <w:tc>
          <w:tcPr>
            <w:tcW w:w="141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精神神経系</w:t>
            </w:r>
          </w:p>
        </w:tc>
        <w:tc>
          <w:tcPr>
            <w:tcW w:w="2126" w:type="dxa"/>
            <w:vAlign w:val="center"/>
          </w:tcPr>
          <w:p w:rsidR="00E62504" w:rsidRPr="00792463" w:rsidRDefault="00E62504" w:rsidP="00E62504">
            <w:pPr>
              <w:spacing w:line="240" w:lineRule="exact"/>
              <w:rPr>
                <w:sz w:val="24"/>
                <w:szCs w:val="24"/>
              </w:rPr>
            </w:pPr>
          </w:p>
        </w:tc>
        <w:tc>
          <w:tcPr>
            <w:tcW w:w="2126"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頭痛</w:t>
            </w:r>
          </w:p>
        </w:tc>
        <w:tc>
          <w:tcPr>
            <w:tcW w:w="2127"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 </w:t>
            </w:r>
          </w:p>
        </w:tc>
        <w:tc>
          <w:tcPr>
            <w:tcW w:w="226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感覚異常、熱性痙攣、浮動性めまい</w:t>
            </w:r>
          </w:p>
        </w:tc>
      </w:tr>
      <w:tr w:rsidR="00E62504" w:rsidTr="00B9720A">
        <w:trPr>
          <w:trHeight w:val="479"/>
        </w:trPr>
        <w:tc>
          <w:tcPr>
            <w:tcW w:w="1418" w:type="dxa"/>
            <w:vAlign w:val="center"/>
          </w:tcPr>
          <w:p w:rsidR="00E62504" w:rsidRPr="00792463" w:rsidRDefault="00E62504" w:rsidP="00D559D1">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呼吸器</w:t>
            </w:r>
          </w:p>
        </w:tc>
        <w:tc>
          <w:tcPr>
            <w:tcW w:w="2126" w:type="dxa"/>
            <w:vAlign w:val="center"/>
          </w:tcPr>
          <w:p w:rsidR="00E62504" w:rsidRPr="00792463" w:rsidRDefault="00E62504" w:rsidP="00E62504">
            <w:pPr>
              <w:spacing w:line="240" w:lineRule="exact"/>
              <w:rPr>
                <w:sz w:val="24"/>
                <w:szCs w:val="24"/>
              </w:rPr>
            </w:pPr>
          </w:p>
        </w:tc>
        <w:tc>
          <w:tcPr>
            <w:tcW w:w="2126"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 </w:t>
            </w:r>
          </w:p>
        </w:tc>
        <w:tc>
          <w:tcPr>
            <w:tcW w:w="2127"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咽頭炎、鼻炎</w:t>
            </w:r>
          </w:p>
        </w:tc>
        <w:tc>
          <w:tcPr>
            <w:tcW w:w="226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 </w:t>
            </w:r>
          </w:p>
        </w:tc>
      </w:tr>
      <w:tr w:rsidR="00E62504" w:rsidTr="00B9720A">
        <w:trPr>
          <w:trHeight w:val="428"/>
        </w:trPr>
        <w:tc>
          <w:tcPr>
            <w:tcW w:w="1418" w:type="dxa"/>
            <w:vAlign w:val="center"/>
          </w:tcPr>
          <w:p w:rsidR="00D559D1" w:rsidRPr="00792463" w:rsidRDefault="00E62504" w:rsidP="00D559D1">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消化器</w:t>
            </w:r>
          </w:p>
        </w:tc>
        <w:tc>
          <w:tcPr>
            <w:tcW w:w="2126" w:type="dxa"/>
            <w:vAlign w:val="center"/>
          </w:tcPr>
          <w:p w:rsidR="00E62504" w:rsidRPr="00792463" w:rsidRDefault="00E62504" w:rsidP="00E62504">
            <w:pPr>
              <w:spacing w:line="240" w:lineRule="exact"/>
              <w:rPr>
                <w:sz w:val="24"/>
                <w:szCs w:val="24"/>
              </w:rPr>
            </w:pPr>
          </w:p>
        </w:tc>
        <w:tc>
          <w:tcPr>
            <w:tcW w:w="2126"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 </w:t>
            </w:r>
          </w:p>
        </w:tc>
        <w:tc>
          <w:tcPr>
            <w:tcW w:w="2127"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悪心</w:t>
            </w:r>
          </w:p>
        </w:tc>
        <w:tc>
          <w:tcPr>
            <w:tcW w:w="226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嘔吐、食欲減退</w:t>
            </w:r>
          </w:p>
        </w:tc>
      </w:tr>
      <w:tr w:rsidR="00E62504" w:rsidTr="00B9720A">
        <w:trPr>
          <w:trHeight w:val="716"/>
        </w:trPr>
        <w:tc>
          <w:tcPr>
            <w:tcW w:w="141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血液</w:t>
            </w:r>
          </w:p>
        </w:tc>
        <w:tc>
          <w:tcPr>
            <w:tcW w:w="2126" w:type="dxa"/>
            <w:vAlign w:val="center"/>
          </w:tcPr>
          <w:p w:rsidR="00E62504" w:rsidRPr="00792463" w:rsidRDefault="00E62504" w:rsidP="00E62504">
            <w:pPr>
              <w:spacing w:line="240" w:lineRule="exact"/>
              <w:rPr>
                <w:sz w:val="24"/>
                <w:szCs w:val="24"/>
              </w:rPr>
            </w:pPr>
          </w:p>
        </w:tc>
        <w:tc>
          <w:tcPr>
            <w:tcW w:w="2126"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 </w:t>
            </w:r>
          </w:p>
        </w:tc>
        <w:tc>
          <w:tcPr>
            <w:tcW w:w="2127"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 </w:t>
            </w:r>
          </w:p>
        </w:tc>
        <w:tc>
          <w:tcPr>
            <w:tcW w:w="226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リンパ節症・リンパ節炎、白血球数増加</w:t>
            </w:r>
          </w:p>
        </w:tc>
      </w:tr>
      <w:tr w:rsidR="00E62504" w:rsidTr="00B9720A">
        <w:trPr>
          <w:trHeight w:val="389"/>
        </w:trPr>
        <w:tc>
          <w:tcPr>
            <w:tcW w:w="141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皮膚</w:t>
            </w:r>
          </w:p>
        </w:tc>
        <w:tc>
          <w:tcPr>
            <w:tcW w:w="2126" w:type="dxa"/>
            <w:vAlign w:val="center"/>
          </w:tcPr>
          <w:p w:rsidR="00E62504" w:rsidRPr="00792463" w:rsidRDefault="00E62504" w:rsidP="00E62504">
            <w:pPr>
              <w:spacing w:line="240" w:lineRule="exact"/>
              <w:rPr>
                <w:sz w:val="24"/>
                <w:szCs w:val="24"/>
              </w:rPr>
            </w:pPr>
          </w:p>
        </w:tc>
        <w:tc>
          <w:tcPr>
            <w:tcW w:w="2126"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 </w:t>
            </w:r>
          </w:p>
        </w:tc>
        <w:tc>
          <w:tcPr>
            <w:tcW w:w="2127"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皮疹</w:t>
            </w:r>
          </w:p>
        </w:tc>
        <w:tc>
          <w:tcPr>
            <w:tcW w:w="226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蕁麻疹、多形紅斑</w:t>
            </w:r>
          </w:p>
        </w:tc>
      </w:tr>
      <w:tr w:rsidR="00E62504" w:rsidTr="00B9720A">
        <w:trPr>
          <w:trHeight w:val="437"/>
        </w:trPr>
        <w:tc>
          <w:tcPr>
            <w:tcW w:w="141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その他</w:t>
            </w:r>
          </w:p>
        </w:tc>
        <w:tc>
          <w:tcPr>
            <w:tcW w:w="2126" w:type="dxa"/>
            <w:vAlign w:val="center"/>
          </w:tcPr>
          <w:p w:rsidR="00E62504" w:rsidRPr="00792463" w:rsidRDefault="00E62504" w:rsidP="00E62504">
            <w:pPr>
              <w:spacing w:line="240" w:lineRule="exact"/>
              <w:rPr>
                <w:sz w:val="24"/>
                <w:szCs w:val="24"/>
              </w:rPr>
            </w:pPr>
          </w:p>
        </w:tc>
        <w:tc>
          <w:tcPr>
            <w:tcW w:w="2126"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ALT(GPT)上昇</w:t>
            </w:r>
          </w:p>
        </w:tc>
        <w:tc>
          <w:tcPr>
            <w:tcW w:w="2127"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腋窩痛</w:t>
            </w:r>
          </w:p>
        </w:tc>
        <w:tc>
          <w:tcPr>
            <w:tcW w:w="2268" w:type="dxa"/>
            <w:vAlign w:val="center"/>
          </w:tcPr>
          <w:p w:rsidR="00E62504" w:rsidRPr="00792463" w:rsidRDefault="00E62504" w:rsidP="00E62504">
            <w:pPr>
              <w:widowControl/>
              <w:spacing w:line="240" w:lineRule="exact"/>
              <w:rPr>
                <w:rFonts w:ascii="メイリオ" w:eastAsia="メイリオ" w:hAnsi="メイリオ" w:cs="ＭＳ Ｐゴシック"/>
                <w:color w:val="000000"/>
                <w:kern w:val="0"/>
                <w:sz w:val="24"/>
              </w:rPr>
            </w:pPr>
            <w:r w:rsidRPr="00792463">
              <w:rPr>
                <w:rFonts w:ascii="メイリオ" w:eastAsia="メイリオ" w:hAnsi="メイリオ" w:cs="ＭＳ Ｐゴシック" w:hint="eastAsia"/>
                <w:color w:val="000000"/>
                <w:kern w:val="0"/>
                <w:sz w:val="24"/>
              </w:rPr>
              <w:t>血清病、CRP上昇</w:t>
            </w:r>
          </w:p>
        </w:tc>
      </w:tr>
    </w:tbl>
    <w:p w:rsidR="00391C4D" w:rsidRPr="00B9720A" w:rsidRDefault="00391C4D" w:rsidP="00391C4D">
      <w:pPr>
        <w:spacing w:line="240" w:lineRule="exact"/>
        <w:rPr>
          <w:sz w:val="22"/>
          <w:szCs w:val="24"/>
        </w:rPr>
      </w:pPr>
    </w:p>
    <w:p w:rsidR="009B66EF" w:rsidRPr="00B9720A" w:rsidRDefault="009B66EF" w:rsidP="009B66EF">
      <w:pPr>
        <w:rPr>
          <w:rFonts w:ascii="HG丸ｺﾞｼｯｸM-PRO" w:eastAsia="HG丸ｺﾞｼｯｸM-PRO" w:hAnsi="HG丸ｺﾞｼｯｸM-PRO"/>
        </w:rPr>
      </w:pPr>
      <w:r w:rsidRPr="00B9720A">
        <w:rPr>
          <w:rFonts w:ascii="HG丸ｺﾞｼｯｸM-PRO" w:eastAsia="HG丸ｺﾞｼｯｸM-PRO" w:hAnsi="HG丸ｺﾞｼｯｸM-PRO" w:hint="eastAsia"/>
        </w:rPr>
        <w:t>注）自発報告あるいは海外において認められている</w:t>
      </w:r>
    </w:p>
    <w:p w:rsidR="009B66EF" w:rsidRPr="00B9720A" w:rsidRDefault="009B66EF" w:rsidP="009B66EF">
      <w:pPr>
        <w:rPr>
          <w:rFonts w:ascii="HG丸ｺﾞｼｯｸM-PRO" w:eastAsia="HG丸ｺﾞｼｯｸM-PRO" w:hAnsi="HG丸ｺﾞｼｯｸM-PRO"/>
        </w:rPr>
      </w:pPr>
      <w:r w:rsidRPr="00B9720A">
        <w:rPr>
          <w:rFonts w:ascii="HG丸ｺﾞｼｯｸM-PRO" w:eastAsia="HG丸ｺﾞｼｯｸM-PRO" w:hAnsi="HG丸ｺﾞｼｯｸM-PRO" w:hint="eastAsia"/>
        </w:rPr>
        <w:t>※　新製剤及び旧製剤で認められた副反応を記載</w:t>
      </w:r>
    </w:p>
    <w:p w:rsidR="00391C4D" w:rsidRPr="00B9720A" w:rsidRDefault="00391C4D" w:rsidP="009B66EF">
      <w:pPr>
        <w:rPr>
          <w:sz w:val="22"/>
        </w:rPr>
      </w:pPr>
    </w:p>
    <w:p w:rsidR="009B66EF" w:rsidRPr="00B9720A" w:rsidRDefault="009B66EF" w:rsidP="00391C4D">
      <w:pPr>
        <w:spacing w:line="240" w:lineRule="exact"/>
        <w:rPr>
          <w:rFonts w:ascii="BIZ UDPゴシック" w:eastAsia="BIZ UDPゴシック" w:hAnsi="BIZ UDPゴシック"/>
          <w:b/>
          <w:sz w:val="24"/>
          <w:szCs w:val="24"/>
          <w:u w:val="single"/>
        </w:rPr>
      </w:pPr>
      <w:r w:rsidRPr="00B9720A">
        <w:rPr>
          <w:rFonts w:ascii="BIZ UDPゴシック" w:eastAsia="BIZ UDPゴシック" w:hAnsi="BIZ UDPゴシック" w:hint="eastAsia"/>
          <w:b/>
          <w:sz w:val="24"/>
          <w:szCs w:val="24"/>
          <w:u w:val="single"/>
        </w:rPr>
        <w:t>Q10．「ニューモバックスNP（23価肺炎球菌莢膜ポリサッカライドワクチン）」の接種歴があるのに、誤って再接種してしまいました。健康被害が発生する可能性はありますか？</w:t>
      </w:r>
    </w:p>
    <w:p w:rsidR="009B66EF" w:rsidRPr="00391C4D" w:rsidRDefault="009B66EF" w:rsidP="00391C4D">
      <w:pPr>
        <w:spacing w:line="240" w:lineRule="exact"/>
        <w:rPr>
          <w:sz w:val="24"/>
          <w:szCs w:val="24"/>
        </w:rPr>
      </w:pPr>
    </w:p>
    <w:p w:rsidR="009B66EF" w:rsidRPr="00B9720A" w:rsidRDefault="009B66EF" w:rsidP="001D3CEE">
      <w:pPr>
        <w:spacing w:line="300" w:lineRule="exact"/>
        <w:rPr>
          <w:rFonts w:ascii="HGSｺﾞｼｯｸM" w:eastAsia="HGSｺﾞｼｯｸM" w:hAnsiTheme="majorEastAsia" w:hint="eastAsia"/>
          <w:sz w:val="22"/>
        </w:rPr>
      </w:pPr>
      <w:r w:rsidRPr="00B9720A">
        <w:rPr>
          <w:rFonts w:ascii="HGSｺﾞｼｯｸM" w:eastAsia="HGSｺﾞｼｯｸM" w:hAnsiTheme="majorEastAsia" w:hint="eastAsia"/>
          <w:sz w:val="22"/>
        </w:rPr>
        <w:t>A10</w:t>
      </w:r>
      <w:r w:rsidR="001D3CEE" w:rsidRPr="00B9720A">
        <w:rPr>
          <w:rFonts w:ascii="HGSｺﾞｼｯｸM" w:eastAsia="HGSｺﾞｼｯｸM" w:hAnsiTheme="majorEastAsia" w:hint="eastAsia"/>
          <w:sz w:val="22"/>
        </w:rPr>
        <w:t>．</w:t>
      </w:r>
      <w:r w:rsidRPr="00B9720A">
        <w:rPr>
          <w:rFonts w:ascii="HGSｺﾞｼｯｸM" w:eastAsia="HGSｺﾞｼｯｸM" w:hAnsiTheme="majorEastAsia" w:hint="eastAsia"/>
          <w:sz w:val="22"/>
        </w:rPr>
        <w:t>過去５年以内に、「ニューモバックスNP（23価肺炎球菌莢膜ポリサッカライドワクチン）」を接種されたことのある方が、再度接種された場合、注射部位の疼痛、紅斑、硬結等の副反応が、初回接種よりも頻度が高く、程度が強く発現するとの報告がありますので、接種歴を必ず確認して接種を受けてください。</w:t>
      </w:r>
    </w:p>
    <w:p w:rsidR="009B66EF" w:rsidRPr="00B9720A" w:rsidRDefault="009B66EF" w:rsidP="00391C4D">
      <w:pPr>
        <w:spacing w:line="240" w:lineRule="exact"/>
        <w:rPr>
          <w:rFonts w:ascii="HGSｺﾞｼｯｸM" w:eastAsia="HGSｺﾞｼｯｸM" w:hint="eastAsia"/>
          <w:sz w:val="22"/>
          <w:szCs w:val="24"/>
        </w:rPr>
      </w:pPr>
    </w:p>
    <w:p w:rsidR="009B66EF" w:rsidRPr="00B9720A" w:rsidRDefault="009B66EF" w:rsidP="00391C4D">
      <w:pPr>
        <w:spacing w:line="240" w:lineRule="exact"/>
        <w:rPr>
          <w:rFonts w:ascii="BIZ UDPゴシック" w:eastAsia="BIZ UDPゴシック" w:hAnsi="BIZ UDPゴシック"/>
          <w:b/>
          <w:sz w:val="24"/>
          <w:szCs w:val="24"/>
          <w:u w:val="single"/>
        </w:rPr>
      </w:pPr>
      <w:r w:rsidRPr="00B9720A">
        <w:rPr>
          <w:rFonts w:ascii="BIZ UDPゴシック" w:eastAsia="BIZ UDPゴシック" w:hAnsi="BIZ UDPゴシック" w:hint="eastAsia"/>
          <w:b/>
          <w:sz w:val="24"/>
          <w:szCs w:val="24"/>
          <w:u w:val="single"/>
        </w:rPr>
        <w:t>Q11．もし肺炎球菌ワクチンの定期接種により、重い副反応が起きてしまった時はどうすればいいです</w:t>
      </w:r>
      <w:bookmarkStart w:id="0" w:name="_GoBack"/>
      <w:r w:rsidRPr="00B9720A">
        <w:rPr>
          <w:rFonts w:ascii="BIZ UDPゴシック" w:eastAsia="BIZ UDPゴシック" w:hAnsi="BIZ UDPゴシック" w:hint="eastAsia"/>
          <w:b/>
          <w:sz w:val="24"/>
          <w:szCs w:val="24"/>
          <w:u w:val="single"/>
        </w:rPr>
        <w:t>か？</w:t>
      </w:r>
    </w:p>
    <w:bookmarkEnd w:id="0"/>
    <w:p w:rsidR="009B66EF" w:rsidRPr="00B9720A" w:rsidRDefault="009B66EF" w:rsidP="00391C4D">
      <w:pPr>
        <w:spacing w:line="240" w:lineRule="exact"/>
        <w:rPr>
          <w:rFonts w:ascii="HGSｺﾞｼｯｸM" w:eastAsia="HGSｺﾞｼｯｸM" w:hint="eastAsia"/>
          <w:sz w:val="24"/>
          <w:szCs w:val="24"/>
        </w:rPr>
      </w:pPr>
    </w:p>
    <w:p w:rsidR="009B66EF" w:rsidRPr="00B9720A" w:rsidRDefault="009B66EF" w:rsidP="001D3CEE">
      <w:pPr>
        <w:spacing w:line="300" w:lineRule="exact"/>
        <w:rPr>
          <w:rFonts w:ascii="HGSｺﾞｼｯｸM" w:eastAsia="HGSｺﾞｼｯｸM" w:hint="eastAsia"/>
          <w:sz w:val="22"/>
        </w:rPr>
      </w:pPr>
      <w:r w:rsidRPr="00B9720A">
        <w:rPr>
          <w:rFonts w:ascii="HGSｺﾞｼｯｸM" w:eastAsia="HGSｺﾞｼｯｸM" w:hint="eastAsia"/>
          <w:sz w:val="22"/>
        </w:rPr>
        <w:t>A11</w:t>
      </w:r>
      <w:r w:rsidR="001D3CEE" w:rsidRPr="00B9720A">
        <w:rPr>
          <w:rFonts w:ascii="HGSｺﾞｼｯｸM" w:eastAsia="HGSｺﾞｼｯｸM" w:hint="eastAsia"/>
          <w:sz w:val="22"/>
        </w:rPr>
        <w:t>．</w:t>
      </w:r>
      <w:r w:rsidRPr="00B9720A">
        <w:rPr>
          <w:rFonts w:ascii="HGSｺﾞｼｯｸM" w:eastAsia="HGSｺﾞｼｯｸM" w:hint="eastAsia"/>
          <w:sz w:val="22"/>
        </w:rPr>
        <w:t>定期接種を受けたことにより、健康被害が発生した場合には、救済給付を行うための制度があります。詳細についてはお住まいの市町村にご相談ください。</w:t>
      </w:r>
    </w:p>
    <w:p w:rsidR="009B66EF" w:rsidRPr="00B9720A" w:rsidRDefault="009B66EF" w:rsidP="00391C4D">
      <w:pPr>
        <w:spacing w:line="240" w:lineRule="exact"/>
        <w:rPr>
          <w:rFonts w:ascii="HGSｺﾞｼｯｸM" w:eastAsia="HGSｺﾞｼｯｸM" w:hint="eastAsia"/>
          <w:sz w:val="24"/>
          <w:szCs w:val="24"/>
        </w:rPr>
      </w:pPr>
    </w:p>
    <w:p w:rsidR="009B66EF" w:rsidRPr="00B9720A" w:rsidRDefault="009B66EF" w:rsidP="00391C4D">
      <w:pPr>
        <w:spacing w:line="240" w:lineRule="exact"/>
        <w:rPr>
          <w:rFonts w:ascii="BIZ UDPゴシック" w:eastAsia="BIZ UDPゴシック" w:hAnsi="BIZ UDPゴシック"/>
          <w:b/>
          <w:sz w:val="24"/>
          <w:szCs w:val="24"/>
          <w:u w:val="single"/>
        </w:rPr>
      </w:pPr>
      <w:r w:rsidRPr="00B9720A">
        <w:rPr>
          <w:rFonts w:ascii="BIZ UDPゴシック" w:eastAsia="BIZ UDPゴシック" w:hAnsi="BIZ UDPゴシック" w:hint="eastAsia"/>
          <w:b/>
          <w:sz w:val="24"/>
          <w:szCs w:val="24"/>
          <w:u w:val="single"/>
        </w:rPr>
        <w:t>Q12．高齢者に使用することが承認されている「プレベナー13（沈降13価肺炎球菌結合型ワクチン）」は、定期接種として使用することができますか？</w:t>
      </w:r>
    </w:p>
    <w:p w:rsidR="009B66EF" w:rsidRPr="00391C4D" w:rsidRDefault="009B66EF" w:rsidP="00391C4D">
      <w:pPr>
        <w:spacing w:line="240" w:lineRule="exact"/>
        <w:rPr>
          <w:sz w:val="24"/>
          <w:szCs w:val="24"/>
        </w:rPr>
      </w:pPr>
    </w:p>
    <w:p w:rsidR="009B66EF" w:rsidRPr="00B9720A" w:rsidRDefault="009B66EF" w:rsidP="001D3CEE">
      <w:pPr>
        <w:spacing w:line="300" w:lineRule="exact"/>
        <w:rPr>
          <w:rFonts w:ascii="HGSｺﾞｼｯｸM" w:eastAsia="HGSｺﾞｼｯｸM" w:hint="eastAsia"/>
          <w:sz w:val="22"/>
        </w:rPr>
      </w:pPr>
      <w:r w:rsidRPr="00B9720A">
        <w:rPr>
          <w:rFonts w:ascii="HGSｺﾞｼｯｸM" w:eastAsia="HGSｺﾞｼｯｸM" w:hint="eastAsia"/>
          <w:sz w:val="22"/>
        </w:rPr>
        <w:t>A12．「プレベナー13（沈降13価肺炎球菌結合型ワクチン）」は平成26年6月20日付けで、65歳以上の者に対する肺炎球菌による感染症の予防の効能・効果が承認されておりますが、科学的知見に基づいた専門家の検討結果を踏まえて、肺炎球菌感染症（高齢者がかかるものに限る。）の定期接種においては「プレベナー13（沈降13価肺炎球菌結合型ワクチン）」を使用しないこととしております。</w:t>
      </w:r>
    </w:p>
    <w:p w:rsidR="009B66EF" w:rsidRPr="00792463" w:rsidRDefault="009B66EF" w:rsidP="00391C4D">
      <w:pPr>
        <w:spacing w:line="240" w:lineRule="exact"/>
        <w:rPr>
          <w:rFonts w:ascii="BIZ UDPゴシック" w:eastAsia="BIZ UDPゴシック" w:hAnsi="BIZ UDPゴシック"/>
          <w:sz w:val="24"/>
          <w:szCs w:val="24"/>
        </w:rPr>
      </w:pPr>
    </w:p>
    <w:p w:rsidR="009B66EF" w:rsidRPr="00B9720A" w:rsidRDefault="009B66EF" w:rsidP="00391C4D">
      <w:pPr>
        <w:spacing w:line="240" w:lineRule="exact"/>
        <w:rPr>
          <w:rFonts w:ascii="BIZ UDPゴシック" w:eastAsia="BIZ UDPゴシック" w:hAnsi="BIZ UDPゴシック"/>
          <w:b/>
          <w:sz w:val="24"/>
          <w:szCs w:val="24"/>
          <w:u w:val="single"/>
        </w:rPr>
      </w:pPr>
      <w:r w:rsidRPr="00B9720A">
        <w:rPr>
          <w:rFonts w:ascii="BIZ UDPゴシック" w:eastAsia="BIZ UDPゴシック" w:hAnsi="BIZ UDPゴシック" w:hint="eastAsia"/>
          <w:b/>
          <w:sz w:val="24"/>
          <w:szCs w:val="24"/>
          <w:u w:val="single"/>
        </w:rPr>
        <w:t>Q13．過去に「プレベナー13（沈降13価肺炎球菌結合型ワクチン）」を接種したことがありますが、定期接種を受けられますか？</w:t>
      </w:r>
    </w:p>
    <w:p w:rsidR="009B66EF" w:rsidRPr="00B9720A" w:rsidRDefault="009B66EF" w:rsidP="00391C4D">
      <w:pPr>
        <w:spacing w:line="240" w:lineRule="exact"/>
        <w:rPr>
          <w:rFonts w:ascii="HGSｺﾞｼｯｸM" w:eastAsia="HGSｺﾞｼｯｸM" w:hint="eastAsia"/>
          <w:sz w:val="24"/>
          <w:szCs w:val="24"/>
        </w:rPr>
      </w:pPr>
    </w:p>
    <w:p w:rsidR="009B66EF" w:rsidRPr="00B9720A" w:rsidRDefault="009B66EF" w:rsidP="001D3CEE">
      <w:pPr>
        <w:spacing w:line="300" w:lineRule="exact"/>
        <w:rPr>
          <w:rFonts w:ascii="HGSｺﾞｼｯｸM" w:eastAsia="HGSｺﾞｼｯｸM" w:hint="eastAsia"/>
          <w:sz w:val="22"/>
        </w:rPr>
      </w:pPr>
      <w:r w:rsidRPr="00B9720A">
        <w:rPr>
          <w:rFonts w:ascii="HGSｺﾞｼｯｸM" w:eastAsia="HGSｺﾞｼｯｸM" w:hint="eastAsia"/>
          <w:sz w:val="22"/>
        </w:rPr>
        <w:t>A13</w:t>
      </w:r>
      <w:r w:rsidR="001D3CEE" w:rsidRPr="00B9720A">
        <w:rPr>
          <w:rFonts w:ascii="HGSｺﾞｼｯｸM" w:eastAsia="HGSｺﾞｼｯｸM" w:hint="eastAsia"/>
          <w:sz w:val="22"/>
        </w:rPr>
        <w:t>．</w:t>
      </w:r>
      <w:r w:rsidRPr="00B9720A">
        <w:rPr>
          <w:rFonts w:ascii="HGSｺﾞｼｯｸM" w:eastAsia="HGSｺﾞｼｯｸM" w:hint="eastAsia"/>
          <w:sz w:val="22"/>
        </w:rPr>
        <w:t>過去に「プレベナー13（沈降13価肺炎球菌結合型ワクチン）」を接種したことがある場合でも、「ニューモバックスNP（23価肺炎球菌莢膜ポリサッカライドワクチン）」を定期接種として受けることができます。</w:t>
      </w:r>
    </w:p>
    <w:sectPr w:rsidR="009B66EF" w:rsidRPr="00B9720A" w:rsidSect="00B6562E">
      <w:pgSz w:w="11907" w:h="16840" w:code="9"/>
      <w:pgMar w:top="851" w:right="850" w:bottom="709" w:left="851" w:header="720" w:footer="720" w:gutter="0"/>
      <w:cols w:space="425"/>
      <w:noEndnote/>
      <w:docGrid w:type="linesAndChars" w:linePitch="286"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416" w:rsidRDefault="00CF4416" w:rsidP="00CF4416">
      <w:r>
        <w:separator/>
      </w:r>
    </w:p>
  </w:endnote>
  <w:endnote w:type="continuationSeparator" w:id="0">
    <w:p w:rsidR="00CF4416" w:rsidRDefault="00CF4416" w:rsidP="00CF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ＤＨＰ特太ゴシック体">
    <w:altName w:val="游ゴシック"/>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416" w:rsidRDefault="00CF4416" w:rsidP="00CF4416">
      <w:r>
        <w:separator/>
      </w:r>
    </w:p>
  </w:footnote>
  <w:footnote w:type="continuationSeparator" w:id="0">
    <w:p w:rsidR="00CF4416" w:rsidRDefault="00CF4416" w:rsidP="00CF4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6EF"/>
    <w:rsid w:val="00193606"/>
    <w:rsid w:val="001D3CEE"/>
    <w:rsid w:val="001E2AEC"/>
    <w:rsid w:val="00367ADF"/>
    <w:rsid w:val="00391C4D"/>
    <w:rsid w:val="00405BEA"/>
    <w:rsid w:val="004B22A8"/>
    <w:rsid w:val="005B0AB0"/>
    <w:rsid w:val="00792463"/>
    <w:rsid w:val="009B66EF"/>
    <w:rsid w:val="00B6562E"/>
    <w:rsid w:val="00B9720A"/>
    <w:rsid w:val="00CF4416"/>
    <w:rsid w:val="00D559D1"/>
    <w:rsid w:val="00E179AF"/>
    <w:rsid w:val="00E62504"/>
    <w:rsid w:val="00F52B76"/>
    <w:rsid w:val="00FB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1E0313"/>
  <w15:docId w15:val="{BBF9D021-513D-480A-A364-3BD1645D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C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3CEE"/>
    <w:rPr>
      <w:rFonts w:asciiTheme="majorHAnsi" w:eastAsiaTheme="majorEastAsia" w:hAnsiTheme="majorHAnsi" w:cstheme="majorBidi"/>
      <w:sz w:val="18"/>
      <w:szCs w:val="18"/>
    </w:rPr>
  </w:style>
  <w:style w:type="table" w:styleId="a5">
    <w:name w:val="Table Grid"/>
    <w:basedOn w:val="a1"/>
    <w:uiPriority w:val="59"/>
    <w:rsid w:val="00E6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4416"/>
    <w:pPr>
      <w:tabs>
        <w:tab w:val="center" w:pos="4252"/>
        <w:tab w:val="right" w:pos="8504"/>
      </w:tabs>
      <w:snapToGrid w:val="0"/>
    </w:pPr>
  </w:style>
  <w:style w:type="character" w:customStyle="1" w:styleId="a7">
    <w:name w:val="ヘッダー (文字)"/>
    <w:basedOn w:val="a0"/>
    <w:link w:val="a6"/>
    <w:uiPriority w:val="99"/>
    <w:rsid w:val="00CF4416"/>
  </w:style>
  <w:style w:type="paragraph" w:styleId="a8">
    <w:name w:val="footer"/>
    <w:basedOn w:val="a"/>
    <w:link w:val="a9"/>
    <w:uiPriority w:val="99"/>
    <w:unhideWhenUsed/>
    <w:rsid w:val="00CF4416"/>
    <w:pPr>
      <w:tabs>
        <w:tab w:val="center" w:pos="4252"/>
        <w:tab w:val="right" w:pos="8504"/>
      </w:tabs>
      <w:snapToGrid w:val="0"/>
    </w:pPr>
  </w:style>
  <w:style w:type="character" w:customStyle="1" w:styleId="a9">
    <w:name w:val="フッター (文字)"/>
    <w:basedOn w:val="a0"/>
    <w:link w:val="a8"/>
    <w:uiPriority w:val="99"/>
    <w:rsid w:val="00CF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G_IKIGAI</cp:lastModifiedBy>
  <cp:revision>3</cp:revision>
  <cp:lastPrinted>2024-04-23T11:04:00Z</cp:lastPrinted>
  <dcterms:created xsi:type="dcterms:W3CDTF">2024-04-23T10:53:00Z</dcterms:created>
  <dcterms:modified xsi:type="dcterms:W3CDTF">2024-04-23T11:04:00Z</dcterms:modified>
</cp:coreProperties>
</file>